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48" w:rsidRPr="009D6C48" w:rsidRDefault="009D6C48" w:rsidP="009D6C48">
      <w:pPr>
        <w:spacing w:line="360" w:lineRule="auto"/>
        <w:jc w:val="center"/>
        <w:rPr>
          <w:sz w:val="28"/>
          <w:szCs w:val="28"/>
        </w:rPr>
      </w:pPr>
      <w:r w:rsidRPr="009D6C48">
        <w:rPr>
          <w:sz w:val="28"/>
          <w:szCs w:val="28"/>
        </w:rPr>
        <w:t>ПОЯСНИТЕЛЬНАЯ ЗАПИСКА</w:t>
      </w:r>
    </w:p>
    <w:p w:rsidR="009D6C48" w:rsidRPr="00622B30" w:rsidRDefault="009D6C48" w:rsidP="009D6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федерального закона «О внесении изменений в статью 346.25.1 части второй Налогового кодекса Российской Федерации»</w:t>
      </w:r>
    </w:p>
    <w:p w:rsidR="009D6C48" w:rsidRPr="00622B30" w:rsidRDefault="009D6C48" w:rsidP="009D6C48">
      <w:pPr>
        <w:spacing w:line="360" w:lineRule="auto"/>
        <w:ind w:firstLine="840"/>
        <w:jc w:val="both"/>
        <w:rPr>
          <w:sz w:val="28"/>
          <w:szCs w:val="28"/>
        </w:rPr>
      </w:pPr>
    </w:p>
    <w:p w:rsidR="009D6C48" w:rsidRPr="00622B30" w:rsidRDefault="009D6C48" w:rsidP="009D6C48">
      <w:pPr>
        <w:spacing w:line="360" w:lineRule="auto"/>
        <w:ind w:firstLine="840"/>
        <w:jc w:val="both"/>
        <w:rPr>
          <w:sz w:val="28"/>
        </w:rPr>
      </w:pPr>
      <w:r w:rsidRPr="00622B30">
        <w:rPr>
          <w:sz w:val="28"/>
        </w:rPr>
        <w:t>Проектом федерального закона предлагается установить право субъектов Российской Федерации передач</w:t>
      </w:r>
      <w:r w:rsidR="00AD24D6">
        <w:rPr>
          <w:sz w:val="28"/>
        </w:rPr>
        <w:t>и</w:t>
      </w:r>
      <w:r w:rsidRPr="00622B30">
        <w:rPr>
          <w:sz w:val="28"/>
        </w:rPr>
        <w:t xml:space="preserve"> муниципальным районам и городским округам полномочий по принятию решений о </w:t>
      </w:r>
      <w:r w:rsidRPr="00622B30">
        <w:rPr>
          <w:sz w:val="28"/>
          <w:szCs w:val="28"/>
        </w:rPr>
        <w:t>возможности применения индивидуальными предпринимателями упрощенной системы налогообложения на основе патента на территориях соответствующих муниципальных районов и городских округов</w:t>
      </w:r>
      <w:r w:rsidRPr="00622B30">
        <w:rPr>
          <w:sz w:val="28"/>
        </w:rPr>
        <w:t>.</w:t>
      </w:r>
    </w:p>
    <w:p w:rsidR="00B378F8" w:rsidRDefault="00B378F8" w:rsidP="009D6C48">
      <w:pPr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>Аналогичн</w:t>
      </w:r>
      <w:r w:rsidR="00844A59">
        <w:rPr>
          <w:sz w:val="28"/>
        </w:rPr>
        <w:t>ые</w:t>
      </w:r>
      <w:r>
        <w:rPr>
          <w:sz w:val="28"/>
        </w:rPr>
        <w:t xml:space="preserve"> </w:t>
      </w:r>
      <w:r w:rsidR="00844A59">
        <w:rPr>
          <w:sz w:val="28"/>
        </w:rPr>
        <w:t>полномочия</w:t>
      </w:r>
      <w:r>
        <w:rPr>
          <w:sz w:val="28"/>
        </w:rPr>
        <w:t xml:space="preserve"> имеют муниципальные районы и городские округа по установлению системы налогообложения в виде единого налога на вмененный доход для отдельных видов деятельности. Тем самым реализация федерального закона поставит в равные условия налогообложения налогоплательщиков, </w:t>
      </w:r>
      <w:r w:rsidR="00844A59">
        <w:rPr>
          <w:sz w:val="28"/>
        </w:rPr>
        <w:t>осуществл</w:t>
      </w:r>
      <w:r>
        <w:rPr>
          <w:sz w:val="28"/>
        </w:rPr>
        <w:t>яющих одинаковые виды деятельности и уплачивающих налоги по разным специальным налоговым режимам.</w:t>
      </w:r>
    </w:p>
    <w:p w:rsidR="009D6C48" w:rsidRPr="00622B30" w:rsidRDefault="00844A59" w:rsidP="009D6C48">
      <w:pPr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>П</w:t>
      </w:r>
      <w:r w:rsidR="009D6C48" w:rsidRPr="00622B30">
        <w:rPr>
          <w:sz w:val="28"/>
        </w:rPr>
        <w:t xml:space="preserve">редлагаемая юридическая конструкция будет способствовать расширению полномочий органов местного самоуправления в части налогового регулирования, </w:t>
      </w:r>
      <w:r w:rsidR="009D6C48">
        <w:rPr>
          <w:sz w:val="28"/>
        </w:rPr>
        <w:t xml:space="preserve">укреплению финансовых основ местного самоуправления, </w:t>
      </w:r>
      <w:r w:rsidR="009D6C48" w:rsidRPr="00622B30">
        <w:rPr>
          <w:sz w:val="28"/>
        </w:rPr>
        <w:t xml:space="preserve">более точному определению специфики и влияния </w:t>
      </w:r>
      <w:r>
        <w:rPr>
          <w:sz w:val="28"/>
        </w:rPr>
        <w:t xml:space="preserve">различных </w:t>
      </w:r>
      <w:r w:rsidR="009D6C48" w:rsidRPr="00622B30">
        <w:rPr>
          <w:sz w:val="28"/>
        </w:rPr>
        <w:t xml:space="preserve">факторов </w:t>
      </w:r>
      <w:r>
        <w:rPr>
          <w:sz w:val="28"/>
        </w:rPr>
        <w:t xml:space="preserve">на </w:t>
      </w:r>
      <w:r w:rsidR="009D6C48" w:rsidRPr="00622B30">
        <w:rPr>
          <w:sz w:val="28"/>
        </w:rPr>
        <w:t>деятельность малого предпринимательства.</w:t>
      </w:r>
    </w:p>
    <w:p w:rsidR="009D6C48" w:rsidRDefault="00844A59" w:rsidP="009D6C48">
      <w:pPr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 xml:space="preserve">Установление права </w:t>
      </w:r>
      <w:r w:rsidR="009D6C48">
        <w:rPr>
          <w:sz w:val="28"/>
        </w:rPr>
        <w:t>передач</w:t>
      </w:r>
      <w:r w:rsidR="00AD24D6">
        <w:rPr>
          <w:sz w:val="28"/>
        </w:rPr>
        <w:t>и</w:t>
      </w:r>
      <w:r w:rsidR="009D6C48">
        <w:rPr>
          <w:sz w:val="28"/>
        </w:rPr>
        <w:t xml:space="preserve"> полномочий по принятию решения </w:t>
      </w:r>
      <w:r>
        <w:rPr>
          <w:sz w:val="28"/>
        </w:rPr>
        <w:t xml:space="preserve">о </w:t>
      </w:r>
      <w:r w:rsidRPr="00622B30">
        <w:rPr>
          <w:sz w:val="28"/>
          <w:szCs w:val="28"/>
        </w:rPr>
        <w:t>возможности применения индивидуальными предпринимателями упрощенной системы налогообложения на основе патента</w:t>
      </w:r>
      <w:r>
        <w:rPr>
          <w:sz w:val="28"/>
        </w:rPr>
        <w:t xml:space="preserve"> </w:t>
      </w:r>
      <w:r w:rsidR="009D6C48">
        <w:rPr>
          <w:sz w:val="28"/>
        </w:rPr>
        <w:t>на уровень муниципального района</w:t>
      </w:r>
      <w:r>
        <w:rPr>
          <w:sz w:val="28"/>
        </w:rPr>
        <w:t xml:space="preserve"> (</w:t>
      </w:r>
      <w:r w:rsidR="009D6C48">
        <w:rPr>
          <w:sz w:val="28"/>
        </w:rPr>
        <w:t>городского округа</w:t>
      </w:r>
      <w:r>
        <w:rPr>
          <w:sz w:val="28"/>
        </w:rPr>
        <w:t>)</w:t>
      </w:r>
      <w:r w:rsidR="009D6C48">
        <w:rPr>
          <w:sz w:val="28"/>
        </w:rPr>
        <w:t xml:space="preserve"> будет стимулировать </w:t>
      </w:r>
      <w:r w:rsidR="00DE263F">
        <w:rPr>
          <w:sz w:val="28"/>
        </w:rPr>
        <w:t xml:space="preserve">передачу </w:t>
      </w:r>
      <w:r w:rsidR="009D6C48">
        <w:rPr>
          <w:sz w:val="28"/>
        </w:rPr>
        <w:t>субъект</w:t>
      </w:r>
      <w:r w:rsidR="00DE263F">
        <w:rPr>
          <w:sz w:val="28"/>
        </w:rPr>
        <w:t>ами</w:t>
      </w:r>
      <w:r w:rsidR="009D6C48">
        <w:rPr>
          <w:sz w:val="28"/>
        </w:rPr>
        <w:t xml:space="preserve"> Российской Федерации в бюджеты муниципальных районов, городских округов отчисления от налога, взимаемого в связи с применением упрощенной системы на основе патента.</w:t>
      </w:r>
      <w:r w:rsidR="009D6C48" w:rsidRPr="00BF2814">
        <w:rPr>
          <w:sz w:val="28"/>
        </w:rPr>
        <w:t xml:space="preserve"> </w:t>
      </w:r>
    </w:p>
    <w:p w:rsidR="009D6C48" w:rsidRDefault="009D6C48" w:rsidP="009D6C48">
      <w:pPr>
        <w:spacing w:line="360" w:lineRule="auto"/>
        <w:ind w:firstLine="840"/>
        <w:jc w:val="both"/>
        <w:rPr>
          <w:sz w:val="28"/>
        </w:rPr>
      </w:pPr>
      <w:proofErr w:type="gramStart"/>
      <w:r w:rsidRPr="00622B30">
        <w:rPr>
          <w:sz w:val="28"/>
        </w:rPr>
        <w:t>Кроме того,</w:t>
      </w:r>
      <w:r w:rsidR="00473A0F">
        <w:rPr>
          <w:sz w:val="28"/>
        </w:rPr>
        <w:t xml:space="preserve"> указанный</w:t>
      </w:r>
      <w:r w:rsidRPr="00622B30">
        <w:rPr>
          <w:sz w:val="28"/>
        </w:rPr>
        <w:t xml:space="preserve"> проект федерального закона предполагает универсализацию </w:t>
      </w:r>
      <w:r>
        <w:rPr>
          <w:sz w:val="28"/>
        </w:rPr>
        <w:t xml:space="preserve">введения </w:t>
      </w:r>
      <w:r w:rsidRPr="00622B30">
        <w:rPr>
          <w:sz w:val="28"/>
        </w:rPr>
        <w:t>упрощенной системы налогообложения на основе патента</w:t>
      </w:r>
      <w:r>
        <w:rPr>
          <w:sz w:val="28"/>
        </w:rPr>
        <w:t xml:space="preserve">, что дает возможность субъектам Российской Федерации, передавшим в соответствии с Бюджетным кодексом Российской Федерации нормативы </w:t>
      </w:r>
      <w:r>
        <w:rPr>
          <w:sz w:val="28"/>
        </w:rPr>
        <w:lastRenderedPageBreak/>
        <w:t>отчисления по налогам, взимаемым в связи с применением специальных налоговых режимов в местные бюджеты, делегировать предусмотренные законопроектом полномочия без дополнительной компенсации выпадающих доходов.</w:t>
      </w:r>
      <w:proofErr w:type="gramEnd"/>
    </w:p>
    <w:p w:rsidR="009D6C48" w:rsidRDefault="009D6C48" w:rsidP="009D6C48">
      <w:pPr>
        <w:spacing w:line="360" w:lineRule="auto"/>
        <w:jc w:val="both"/>
        <w:rPr>
          <w:sz w:val="28"/>
        </w:rPr>
      </w:pPr>
    </w:p>
    <w:p w:rsidR="009D6C48" w:rsidRDefault="009D6C48" w:rsidP="009D6C48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443106" w:rsidRDefault="009D6C48" w:rsidP="009D6C48">
      <w:pPr>
        <w:jc w:val="both"/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sectPr w:rsidR="00443106" w:rsidSect="00415C6B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D6C48"/>
    <w:rsid w:val="00390302"/>
    <w:rsid w:val="00443106"/>
    <w:rsid w:val="00473A0F"/>
    <w:rsid w:val="006B667C"/>
    <w:rsid w:val="00844A59"/>
    <w:rsid w:val="009D6C48"/>
    <w:rsid w:val="00A27882"/>
    <w:rsid w:val="00AD24D6"/>
    <w:rsid w:val="00B13D21"/>
    <w:rsid w:val="00B378F8"/>
    <w:rsid w:val="00C525AF"/>
    <w:rsid w:val="00D14AFE"/>
    <w:rsid w:val="00DE263F"/>
    <w:rsid w:val="00EA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1879</Characters>
  <Application>Microsoft Office Word</Application>
  <DocSecurity>0</DocSecurity>
  <Lines>15</Lines>
  <Paragraphs>4</Paragraphs>
  <ScaleCrop>false</ScaleCrop>
  <Company>AKZS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2010-02-04T03:16:00Z</dcterms:created>
  <dcterms:modified xsi:type="dcterms:W3CDTF">2010-02-12T05:18:00Z</dcterms:modified>
</cp:coreProperties>
</file>